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E595" w14:textId="77777777" w:rsidR="00C373C1" w:rsidRDefault="00C373C1" w:rsidP="0027461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0D04A321" w14:textId="1B270C83" w:rsidR="00FD354F" w:rsidRPr="007A260D" w:rsidRDefault="00E669A1" w:rsidP="0027461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PLAN DE TRABAJO</w:t>
      </w:r>
      <w:r>
        <w:rPr>
          <w:rFonts w:ascii="Arial" w:hAnsi="Arial" w:cs="Arial"/>
          <w:b/>
          <w:bCs/>
          <w:sz w:val="24"/>
          <w:szCs w:val="24"/>
          <w:lang w:val="es-ES"/>
        </w:rPr>
        <w:br/>
        <w:t>2024</w:t>
      </w:r>
    </w:p>
    <w:p w14:paraId="1E5C5889" w14:textId="77777777" w:rsidR="00624705" w:rsidRDefault="00624705" w:rsidP="005C1C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14:paraId="57BD3B56" w14:textId="5369DC7D" w:rsidR="00624705" w:rsidRPr="00624705" w:rsidRDefault="00624705" w:rsidP="00624705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624705">
        <w:rPr>
          <w:rFonts w:ascii="Arial" w:hAnsi="Arial" w:cs="Arial"/>
          <w:b/>
          <w:bCs/>
          <w:sz w:val="20"/>
          <w:szCs w:val="20"/>
          <w:lang w:val="es-ES"/>
        </w:rPr>
        <w:t>Fecha:</w:t>
      </w:r>
      <w:r w:rsidR="00D80BC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85528F">
        <w:rPr>
          <w:rFonts w:ascii="Arial" w:hAnsi="Arial" w:cs="Arial"/>
          <w:b/>
          <w:bCs/>
          <w:sz w:val="20"/>
          <w:szCs w:val="20"/>
          <w:lang w:val="es-ES"/>
        </w:rPr>
        <w:t>XXXXX</w:t>
      </w:r>
    </w:p>
    <w:p w14:paraId="0A744E28" w14:textId="5FE59D7D" w:rsidR="007A260D" w:rsidRPr="007A260D" w:rsidRDefault="007A260D" w:rsidP="005C1C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D9D7C39" w14:textId="51C249D0" w:rsidR="001415B9" w:rsidRPr="003E312A" w:rsidRDefault="0085528F" w:rsidP="00624705">
      <w:pPr>
        <w:spacing w:after="0"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Nombre del </w:t>
      </w:r>
      <w:r w:rsidR="004B63E1" w:rsidRPr="004B63E1">
        <w:rPr>
          <w:rFonts w:ascii="Arial" w:hAnsi="Arial" w:cs="Arial"/>
          <w:b/>
          <w:lang w:val="es-ES"/>
        </w:rPr>
        <w:t xml:space="preserve">Laboratorio </w:t>
      </w:r>
    </w:p>
    <w:p w14:paraId="1FC6FF6E" w14:textId="36E22469" w:rsidR="001415B9" w:rsidRDefault="0085528F" w:rsidP="00624705">
      <w:pPr>
        <w:spacing w:after="0"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Facultad:</w:t>
      </w:r>
    </w:p>
    <w:p w14:paraId="32A17CCB" w14:textId="1356B922" w:rsidR="007A260D" w:rsidRDefault="0085528F" w:rsidP="00624705">
      <w:pPr>
        <w:spacing w:after="0"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Responsable </w:t>
      </w:r>
    </w:p>
    <w:p w14:paraId="51A971AE" w14:textId="0E455B8F" w:rsidR="006D48A5" w:rsidRDefault="006D48A5" w:rsidP="006D48A5">
      <w:pPr>
        <w:spacing w:after="0"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este documento se resume el plan de trabajo, las metas y el cronograma de actividades: </w:t>
      </w:r>
      <w:r w:rsidRPr="006D48A5">
        <w:rPr>
          <w:rFonts w:ascii="Arial" w:hAnsi="Arial" w:cs="Arial"/>
          <w:lang w:val="es-ES"/>
        </w:rPr>
        <w:t xml:space="preserve">Actualmente se tienen datos registrados </w:t>
      </w:r>
      <w:r>
        <w:rPr>
          <w:rFonts w:ascii="Arial" w:hAnsi="Arial" w:cs="Arial"/>
          <w:lang w:val="es-ES"/>
        </w:rPr>
        <w:t>y mediciones en trenes urbanos,</w:t>
      </w:r>
      <w:r w:rsidRPr="006D48A5">
        <w:rPr>
          <w:rFonts w:ascii="Arial" w:hAnsi="Arial" w:cs="Arial"/>
          <w:lang w:val="es-ES"/>
        </w:rPr>
        <w:t xml:space="preserve"> pero, debido a los costos de operación, no se pueden producir datos que contengan los resultados de una falla o defecto. Para ello, en esta etapa</w:t>
      </w:r>
      <w:r>
        <w:rPr>
          <w:rFonts w:ascii="Arial" w:hAnsi="Arial" w:cs="Arial"/>
          <w:lang w:val="es-ES"/>
        </w:rPr>
        <w:t>,</w:t>
      </w:r>
      <w:r w:rsidRPr="006D48A5">
        <w:rPr>
          <w:rFonts w:ascii="Arial" w:hAnsi="Arial" w:cs="Arial"/>
          <w:lang w:val="es-ES"/>
        </w:rPr>
        <w:t xml:space="preserve"> se</w:t>
      </w:r>
      <w:r>
        <w:rPr>
          <w:rFonts w:ascii="Arial" w:hAnsi="Arial" w:cs="Arial"/>
          <w:lang w:val="es-ES"/>
        </w:rPr>
        <w:t xml:space="preserve"> producirán datos en con el tren a escala, para producir</w:t>
      </w:r>
      <w:r w:rsidRPr="006D48A5">
        <w:rPr>
          <w:rFonts w:ascii="Arial" w:hAnsi="Arial" w:cs="Arial"/>
          <w:lang w:val="es-ES"/>
        </w:rPr>
        <w:t xml:space="preserve"> fallas controladas que permita identificar, posteriormente, condiciones similares en los datos físicos reales.</w:t>
      </w:r>
      <w:r>
        <w:rPr>
          <w:rFonts w:ascii="Arial" w:hAnsi="Arial" w:cs="Arial"/>
          <w:lang w:val="es-ES"/>
        </w:rPr>
        <w:t xml:space="preserve"> </w:t>
      </w:r>
      <w:r w:rsidRPr="006D48A5">
        <w:rPr>
          <w:rFonts w:ascii="Arial" w:hAnsi="Arial" w:cs="Arial"/>
          <w:lang w:val="es-ES"/>
        </w:rPr>
        <w:t>Se iniciará el estudio de las herramientas de análisis que mejor describan el comportamiento de los datos</w:t>
      </w:r>
    </w:p>
    <w:p w14:paraId="46B1E10E" w14:textId="77777777" w:rsidR="006D48A5" w:rsidRPr="004B63E1" w:rsidRDefault="006D48A5" w:rsidP="00624705">
      <w:pPr>
        <w:spacing w:after="0" w:line="480" w:lineRule="auto"/>
        <w:rPr>
          <w:rFonts w:ascii="Arial" w:hAnsi="Arial" w:cs="Arial"/>
          <w:lang w:val="es-ES"/>
        </w:rPr>
      </w:pPr>
    </w:p>
    <w:p w14:paraId="7AA13342" w14:textId="16A0EEF1" w:rsidR="003F3FBB" w:rsidRPr="00B22CB2" w:rsidRDefault="00E669A1" w:rsidP="003F3FBB">
      <w:pPr>
        <w:spacing w:after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Metas Específica</w:t>
      </w:r>
      <w:r w:rsidR="003F3FBB" w:rsidRPr="00B22CB2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</w:p>
    <w:tbl>
      <w:tblPr>
        <w:tblStyle w:val="Tablaconcuadrcula"/>
        <w:tblpPr w:leftFromText="141" w:rightFromText="141" w:vertAnchor="text" w:horzAnchor="margin" w:tblpY="178"/>
        <w:tblW w:w="8784" w:type="dxa"/>
        <w:tblLook w:val="04A0" w:firstRow="1" w:lastRow="0" w:firstColumn="1" w:lastColumn="0" w:noHBand="0" w:noVBand="1"/>
      </w:tblPr>
      <w:tblGrid>
        <w:gridCol w:w="2853"/>
        <w:gridCol w:w="3096"/>
        <w:gridCol w:w="2835"/>
      </w:tblGrid>
      <w:tr w:rsidR="006D48A5" w14:paraId="68CBDA8A" w14:textId="77777777" w:rsidTr="006D48A5">
        <w:tc>
          <w:tcPr>
            <w:tcW w:w="2853" w:type="dxa"/>
            <w:shd w:val="clear" w:color="auto" w:fill="1F3864" w:themeFill="accent5" w:themeFillShade="80"/>
          </w:tcPr>
          <w:p w14:paraId="1538724D" w14:textId="01D594CC" w:rsidR="006D48A5" w:rsidRPr="00241942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Meta</w:t>
            </w:r>
          </w:p>
        </w:tc>
        <w:tc>
          <w:tcPr>
            <w:tcW w:w="3096" w:type="dxa"/>
            <w:shd w:val="clear" w:color="auto" w:fill="1F3864" w:themeFill="accent5" w:themeFillShade="80"/>
          </w:tcPr>
          <w:p w14:paraId="0BBD7CD5" w14:textId="4F556662" w:rsidR="006D48A5" w:rsidRPr="00241942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Responsable</w:t>
            </w:r>
          </w:p>
        </w:tc>
        <w:tc>
          <w:tcPr>
            <w:tcW w:w="2835" w:type="dxa"/>
            <w:shd w:val="clear" w:color="auto" w:fill="1F3864" w:themeFill="accent5" w:themeFillShade="80"/>
          </w:tcPr>
          <w:p w14:paraId="6FBAB558" w14:textId="06AAB3DC" w:rsidR="006D48A5" w:rsidRPr="00241942" w:rsidRDefault="006D48A5" w:rsidP="006D48A5">
            <w:pPr>
              <w:ind w:left="491" w:hanging="491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Entregable</w:t>
            </w:r>
          </w:p>
        </w:tc>
      </w:tr>
      <w:tr w:rsidR="006D48A5" w14:paraId="49EB2663" w14:textId="77777777" w:rsidTr="006D48A5">
        <w:tc>
          <w:tcPr>
            <w:tcW w:w="2853" w:type="dxa"/>
          </w:tcPr>
          <w:p w14:paraId="6F8BDDC9" w14:textId="3E5302E3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96" w:type="dxa"/>
          </w:tcPr>
          <w:p w14:paraId="3993EBF5" w14:textId="54FB0DF3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18171E1E" w14:textId="0109186F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D48A5" w14:paraId="7B23258A" w14:textId="77777777" w:rsidTr="006D48A5">
        <w:tc>
          <w:tcPr>
            <w:tcW w:w="2853" w:type="dxa"/>
          </w:tcPr>
          <w:p w14:paraId="1AFC1726" w14:textId="514F0612" w:rsidR="006D48A5" w:rsidRPr="00E669A1" w:rsidRDefault="006D48A5" w:rsidP="00FC7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5410C959" w14:textId="2624153A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31F0BA2D" w14:textId="11A29B14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D48A5" w14:paraId="2ACBC002" w14:textId="77777777" w:rsidTr="006D48A5">
        <w:tc>
          <w:tcPr>
            <w:tcW w:w="2853" w:type="dxa"/>
          </w:tcPr>
          <w:p w14:paraId="03C10F52" w14:textId="6287E8C1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96" w:type="dxa"/>
          </w:tcPr>
          <w:p w14:paraId="20757D3B" w14:textId="67592907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223D755A" w14:textId="5FA8BCA0" w:rsidR="006D48A5" w:rsidRDefault="006D48A5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2A30835F" w14:textId="7644138A" w:rsidR="006D48A5" w:rsidRDefault="006D48A5" w:rsidP="006D48A5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CAE95C9" w14:textId="77777777" w:rsidR="006D48A5" w:rsidRDefault="006D48A5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br w:type="page"/>
      </w:r>
    </w:p>
    <w:p w14:paraId="57B5D89E" w14:textId="77777777" w:rsidR="00500C6B" w:rsidRDefault="00500C6B" w:rsidP="006D48A5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4C1E925C" w14:textId="256E9B3C" w:rsidR="006D48A5" w:rsidRDefault="006D48A5" w:rsidP="006D48A5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Cronograma de actividades</w:t>
      </w:r>
    </w:p>
    <w:tbl>
      <w:tblPr>
        <w:tblW w:w="8947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1330"/>
        <w:gridCol w:w="1330"/>
        <w:gridCol w:w="1330"/>
      </w:tblGrid>
      <w:tr w:rsidR="006D48A5" w:rsidRPr="006D48A5" w14:paraId="03326C7A" w14:textId="77777777" w:rsidTr="006D48A5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1F3864" w:themeFill="accent5" w:themeFillShade="80"/>
            <w:vAlign w:val="center"/>
            <w:hideMark/>
          </w:tcPr>
          <w:p w14:paraId="54782FA5" w14:textId="77777777" w:rsidR="006D48A5" w:rsidRPr="006D48A5" w:rsidRDefault="006D48A5" w:rsidP="006D48A5">
            <w:pPr>
              <w:tabs>
                <w:tab w:val="left" w:pos="3536"/>
              </w:tabs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6D48A5">
              <w:rPr>
                <w:rFonts w:ascii="Arial" w:hAnsi="Arial" w:cs="Arial"/>
                <w:color w:val="FFFFFF" w:themeColor="background1"/>
                <w:lang w:val="es-ES"/>
              </w:rPr>
              <w:t>Nombre de tarea</w:t>
            </w: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1F3864" w:themeFill="accent5" w:themeFillShade="80"/>
            <w:vAlign w:val="center"/>
            <w:hideMark/>
          </w:tcPr>
          <w:p w14:paraId="21C8A07D" w14:textId="77777777" w:rsidR="006D48A5" w:rsidRPr="006D48A5" w:rsidRDefault="006D48A5" w:rsidP="006D48A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6D48A5">
              <w:rPr>
                <w:rFonts w:ascii="Arial" w:hAnsi="Arial" w:cs="Arial"/>
                <w:color w:val="FFFFFF" w:themeColor="background1"/>
                <w:lang w:val="es-ES"/>
              </w:rPr>
              <w:t>Duración</w:t>
            </w: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1F3864" w:themeFill="accent5" w:themeFillShade="80"/>
            <w:vAlign w:val="center"/>
            <w:hideMark/>
          </w:tcPr>
          <w:p w14:paraId="28C1A331" w14:textId="77777777" w:rsidR="006D48A5" w:rsidRPr="006D48A5" w:rsidRDefault="006D48A5" w:rsidP="006D48A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6D48A5">
              <w:rPr>
                <w:rFonts w:ascii="Arial" w:hAnsi="Arial" w:cs="Arial"/>
                <w:color w:val="FFFFFF" w:themeColor="background1"/>
                <w:lang w:val="es-ES"/>
              </w:rPr>
              <w:t>Comienzo</w:t>
            </w: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1F3864" w:themeFill="accent5" w:themeFillShade="80"/>
            <w:vAlign w:val="center"/>
            <w:hideMark/>
          </w:tcPr>
          <w:p w14:paraId="279E6917" w14:textId="77777777" w:rsidR="006D48A5" w:rsidRPr="006D48A5" w:rsidRDefault="006D48A5" w:rsidP="006D48A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6D48A5">
              <w:rPr>
                <w:rFonts w:ascii="Arial" w:hAnsi="Arial" w:cs="Arial"/>
                <w:color w:val="FFFFFF" w:themeColor="background1"/>
                <w:lang w:val="es-ES"/>
              </w:rPr>
              <w:t>Fin</w:t>
            </w:r>
          </w:p>
        </w:tc>
      </w:tr>
      <w:tr w:rsidR="006D48A5" w:rsidRPr="00A54D5F" w14:paraId="6D71FD9E" w14:textId="77777777" w:rsidTr="0085528F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7844FC" w14:textId="278F905B" w:rsidR="006D48A5" w:rsidRPr="00A54D5F" w:rsidRDefault="006D48A5" w:rsidP="006D48A5">
            <w:pPr>
              <w:tabs>
                <w:tab w:val="left" w:pos="3536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FB4805" w14:textId="20599400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06DBCF" w14:textId="778ABBF5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2B4E91" w14:textId="12F90D95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</w:tr>
      <w:tr w:rsidR="006D48A5" w:rsidRPr="00A54D5F" w14:paraId="62EBF68D" w14:textId="77777777" w:rsidTr="0085528F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1B9AA6" w14:textId="5A5E3DCE" w:rsidR="006D48A5" w:rsidRPr="00A54D5F" w:rsidRDefault="006D48A5" w:rsidP="006D48A5">
            <w:pPr>
              <w:tabs>
                <w:tab w:val="left" w:pos="353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089CB5" w14:textId="29D7E44E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70B3C1" w14:textId="5A05C15D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ACD173" w14:textId="49A1AA0E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</w:tr>
      <w:tr w:rsidR="006D48A5" w:rsidRPr="00A54D5F" w14:paraId="20DD3537" w14:textId="77777777" w:rsidTr="0085528F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5E6DE5" w14:textId="43FABCE7" w:rsidR="006D48A5" w:rsidRPr="00A54D5F" w:rsidRDefault="006D48A5" w:rsidP="006D48A5">
            <w:pPr>
              <w:tabs>
                <w:tab w:val="left" w:pos="3536"/>
              </w:tabs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AAA887" w14:textId="7DE7E2F5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10480B" w14:textId="03340672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A8915C" w14:textId="6C75EDE3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</w:tr>
      <w:tr w:rsidR="006D48A5" w:rsidRPr="00A54D5F" w14:paraId="49861DCE" w14:textId="77777777" w:rsidTr="0085528F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4F3AB2" w14:textId="36F1EF6C" w:rsidR="006D48A5" w:rsidRPr="00A54D5F" w:rsidRDefault="006D48A5" w:rsidP="006D48A5">
            <w:pPr>
              <w:tabs>
                <w:tab w:val="left" w:pos="3536"/>
              </w:tabs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8BB5F3" w14:textId="37223903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D00BB7" w14:textId="48AD3049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5E1631" w14:textId="052DCA0E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</w:tr>
      <w:tr w:rsidR="006D48A5" w:rsidRPr="00A54D5F" w14:paraId="2FF84C2D" w14:textId="77777777" w:rsidTr="0085528F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325708" w14:textId="7A449799" w:rsidR="006D48A5" w:rsidRPr="00A54D5F" w:rsidRDefault="006D48A5" w:rsidP="006D48A5">
            <w:pPr>
              <w:tabs>
                <w:tab w:val="left" w:pos="3536"/>
              </w:tabs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4196A9" w14:textId="0AF1D352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3DB98B" w14:textId="55E69BBF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03F5C5" w14:textId="7A7AD913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</w:tr>
      <w:tr w:rsidR="006D48A5" w:rsidRPr="00A54D5F" w14:paraId="3FEF048C" w14:textId="77777777" w:rsidTr="0085528F">
        <w:tc>
          <w:tcPr>
            <w:tcW w:w="495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8F2A5F" w14:textId="290E02BF" w:rsidR="006D48A5" w:rsidRPr="00A54D5F" w:rsidRDefault="006D48A5" w:rsidP="006D48A5">
            <w:pPr>
              <w:tabs>
                <w:tab w:val="left" w:pos="3536"/>
              </w:tabs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59580E" w14:textId="40877E88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93C6E3" w14:textId="193FD2D2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41B5FA" w14:textId="3478CC3B" w:rsidR="006D48A5" w:rsidRPr="00A54D5F" w:rsidRDefault="006D48A5" w:rsidP="004B6BA2">
            <w:pPr>
              <w:rPr>
                <w:rFonts w:ascii="Calibri" w:hAnsi="Calibri" w:cs="Calibri"/>
              </w:rPr>
            </w:pPr>
          </w:p>
        </w:tc>
      </w:tr>
    </w:tbl>
    <w:p w14:paraId="1F46218B" w14:textId="77777777" w:rsidR="006D48A5" w:rsidRPr="00A93544" w:rsidRDefault="006D48A5" w:rsidP="006D48A5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</w:p>
    <w:sectPr w:rsidR="006D48A5" w:rsidRPr="00A93544" w:rsidSect="008836A5">
      <w:headerReference w:type="default" r:id="rId8"/>
      <w:footerReference w:type="default" r:id="rId9"/>
      <w:pgSz w:w="12240" w:h="15840"/>
      <w:pgMar w:top="1418" w:right="1701" w:bottom="1418" w:left="1701" w:header="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74DE" w14:textId="77777777" w:rsidR="0022276B" w:rsidRDefault="0022276B" w:rsidP="004B7D4E">
      <w:pPr>
        <w:spacing w:after="0" w:line="240" w:lineRule="auto"/>
      </w:pPr>
      <w:r>
        <w:separator/>
      </w:r>
    </w:p>
  </w:endnote>
  <w:endnote w:type="continuationSeparator" w:id="0">
    <w:p w14:paraId="30FFDD03" w14:textId="77777777" w:rsidR="0022276B" w:rsidRDefault="0022276B" w:rsidP="004B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767E" w14:textId="7C837A0D" w:rsidR="008836A5" w:rsidRDefault="008836A5">
    <w:pPr>
      <w:pStyle w:val="Piedepgina"/>
    </w:pPr>
    <w:r>
      <w:rPr>
        <w:noProof/>
        <w:lang w:eastAsia="es-MX"/>
      </w:rPr>
      <w:drawing>
        <wp:inline distT="0" distB="0" distL="0" distR="0" wp14:anchorId="5AEE496B" wp14:editId="02838217">
          <wp:extent cx="5293083" cy="431320"/>
          <wp:effectExtent l="0" t="0" r="3175" b="698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8550" cy="47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6870" w14:textId="77777777" w:rsidR="0022276B" w:rsidRDefault="0022276B" w:rsidP="004B7D4E">
      <w:pPr>
        <w:spacing w:after="0" w:line="240" w:lineRule="auto"/>
      </w:pPr>
      <w:r>
        <w:separator/>
      </w:r>
    </w:p>
  </w:footnote>
  <w:footnote w:type="continuationSeparator" w:id="0">
    <w:p w14:paraId="50F3080C" w14:textId="77777777" w:rsidR="0022276B" w:rsidRDefault="0022276B" w:rsidP="004B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B6B0" w14:textId="7D2BC8FF" w:rsidR="008836A5" w:rsidRDefault="008836A5">
    <w:pPr>
      <w:pStyle w:val="Encabezado"/>
    </w:pPr>
    <w:r>
      <w:rPr>
        <w:noProof/>
        <w:lang w:eastAsia="es-MX"/>
      </w:rPr>
      <w:drawing>
        <wp:inline distT="0" distB="0" distL="0" distR="0" wp14:anchorId="13CACC09" wp14:editId="7F5C4F28">
          <wp:extent cx="6701959" cy="895350"/>
          <wp:effectExtent l="0" t="0" r="381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469" cy="89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25996"/>
    <w:multiLevelType w:val="hybridMultilevel"/>
    <w:tmpl w:val="E5A46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A99"/>
    <w:multiLevelType w:val="hybridMultilevel"/>
    <w:tmpl w:val="A01CF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13B"/>
    <w:multiLevelType w:val="hybridMultilevel"/>
    <w:tmpl w:val="2C7E4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1CBE"/>
    <w:multiLevelType w:val="hybridMultilevel"/>
    <w:tmpl w:val="C11C065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9C04C9"/>
    <w:multiLevelType w:val="hybridMultilevel"/>
    <w:tmpl w:val="F692F7F6"/>
    <w:lvl w:ilvl="0" w:tplc="2CBE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F"/>
    <w:rsid w:val="00002EBC"/>
    <w:rsid w:val="00007BFE"/>
    <w:rsid w:val="00077787"/>
    <w:rsid w:val="00094BD7"/>
    <w:rsid w:val="000E1E57"/>
    <w:rsid w:val="000F5D41"/>
    <w:rsid w:val="00114024"/>
    <w:rsid w:val="001415B9"/>
    <w:rsid w:val="00142C21"/>
    <w:rsid w:val="00183955"/>
    <w:rsid w:val="00186B64"/>
    <w:rsid w:val="001D4350"/>
    <w:rsid w:val="001E40B7"/>
    <w:rsid w:val="001E4447"/>
    <w:rsid w:val="00212AD6"/>
    <w:rsid w:val="0022276B"/>
    <w:rsid w:val="0024190C"/>
    <w:rsid w:val="00241942"/>
    <w:rsid w:val="0026473F"/>
    <w:rsid w:val="0027461D"/>
    <w:rsid w:val="00277112"/>
    <w:rsid w:val="0028421E"/>
    <w:rsid w:val="002A01B1"/>
    <w:rsid w:val="002C7941"/>
    <w:rsid w:val="002D490D"/>
    <w:rsid w:val="00305E1C"/>
    <w:rsid w:val="0034747D"/>
    <w:rsid w:val="0035413B"/>
    <w:rsid w:val="00395050"/>
    <w:rsid w:val="003E312A"/>
    <w:rsid w:val="003F3FBB"/>
    <w:rsid w:val="003F5DE9"/>
    <w:rsid w:val="003F6951"/>
    <w:rsid w:val="00400217"/>
    <w:rsid w:val="00423B7B"/>
    <w:rsid w:val="004451B8"/>
    <w:rsid w:val="00454C16"/>
    <w:rsid w:val="00462756"/>
    <w:rsid w:val="004942F0"/>
    <w:rsid w:val="004B63E1"/>
    <w:rsid w:val="004B7D4E"/>
    <w:rsid w:val="004D1037"/>
    <w:rsid w:val="004F1ABC"/>
    <w:rsid w:val="00500C6B"/>
    <w:rsid w:val="005078FE"/>
    <w:rsid w:val="00524558"/>
    <w:rsid w:val="00543BD6"/>
    <w:rsid w:val="0055064A"/>
    <w:rsid w:val="005567B9"/>
    <w:rsid w:val="00586349"/>
    <w:rsid w:val="00586752"/>
    <w:rsid w:val="005C1CF2"/>
    <w:rsid w:val="00624705"/>
    <w:rsid w:val="006476E1"/>
    <w:rsid w:val="0066395E"/>
    <w:rsid w:val="006710D3"/>
    <w:rsid w:val="006758B3"/>
    <w:rsid w:val="006A48CA"/>
    <w:rsid w:val="006C5F33"/>
    <w:rsid w:val="006D48A5"/>
    <w:rsid w:val="00711840"/>
    <w:rsid w:val="00777E98"/>
    <w:rsid w:val="007A260D"/>
    <w:rsid w:val="007C13EC"/>
    <w:rsid w:val="00800AB8"/>
    <w:rsid w:val="0085528F"/>
    <w:rsid w:val="00855B94"/>
    <w:rsid w:val="008836A5"/>
    <w:rsid w:val="00892551"/>
    <w:rsid w:val="008B26EC"/>
    <w:rsid w:val="008C62E3"/>
    <w:rsid w:val="008E041F"/>
    <w:rsid w:val="008E257E"/>
    <w:rsid w:val="008E341A"/>
    <w:rsid w:val="00921B16"/>
    <w:rsid w:val="00961545"/>
    <w:rsid w:val="00966D4A"/>
    <w:rsid w:val="0097137B"/>
    <w:rsid w:val="00984490"/>
    <w:rsid w:val="0099665A"/>
    <w:rsid w:val="009A4186"/>
    <w:rsid w:val="009C199C"/>
    <w:rsid w:val="009C3578"/>
    <w:rsid w:val="009F679A"/>
    <w:rsid w:val="00A354EF"/>
    <w:rsid w:val="00A41E6D"/>
    <w:rsid w:val="00A93544"/>
    <w:rsid w:val="00AA3B1F"/>
    <w:rsid w:val="00AC7F4B"/>
    <w:rsid w:val="00AD0BC4"/>
    <w:rsid w:val="00AF4F0E"/>
    <w:rsid w:val="00B22CB2"/>
    <w:rsid w:val="00B32CBC"/>
    <w:rsid w:val="00B83117"/>
    <w:rsid w:val="00B91255"/>
    <w:rsid w:val="00B91D31"/>
    <w:rsid w:val="00BA5D65"/>
    <w:rsid w:val="00BE6C97"/>
    <w:rsid w:val="00C06824"/>
    <w:rsid w:val="00C10345"/>
    <w:rsid w:val="00C373C1"/>
    <w:rsid w:val="00C45844"/>
    <w:rsid w:val="00C97CB9"/>
    <w:rsid w:val="00CA5370"/>
    <w:rsid w:val="00D278A2"/>
    <w:rsid w:val="00D37617"/>
    <w:rsid w:val="00D4460E"/>
    <w:rsid w:val="00D60205"/>
    <w:rsid w:val="00D80BC0"/>
    <w:rsid w:val="00DC1270"/>
    <w:rsid w:val="00DD6A05"/>
    <w:rsid w:val="00DE1122"/>
    <w:rsid w:val="00E14F26"/>
    <w:rsid w:val="00E314A6"/>
    <w:rsid w:val="00E42616"/>
    <w:rsid w:val="00E44821"/>
    <w:rsid w:val="00E669A1"/>
    <w:rsid w:val="00F14AAB"/>
    <w:rsid w:val="00F32CBC"/>
    <w:rsid w:val="00F437D2"/>
    <w:rsid w:val="00F46933"/>
    <w:rsid w:val="00F5576E"/>
    <w:rsid w:val="00F63930"/>
    <w:rsid w:val="00F67CC9"/>
    <w:rsid w:val="00F74060"/>
    <w:rsid w:val="00FA2277"/>
    <w:rsid w:val="00FA5DC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7AB49"/>
  <w15:docId w15:val="{288E7A59-48AE-4A65-AA68-7442C6D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0D"/>
    <w:pPr>
      <w:ind w:left="720"/>
      <w:contextualSpacing/>
    </w:pPr>
  </w:style>
  <w:style w:type="paragraph" w:customStyle="1" w:styleId="Default">
    <w:name w:val="Default"/>
    <w:rsid w:val="00F32C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D4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D4E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D8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0D66-92C6-44D5-893E-1CE4BEBB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ANGEL FLORES CORTES</dc:creator>
  <cp:keywords/>
  <dc:description/>
  <cp:lastModifiedBy>PLANEACION</cp:lastModifiedBy>
  <cp:revision>4</cp:revision>
  <cp:lastPrinted>2021-10-15T18:22:00Z</cp:lastPrinted>
  <dcterms:created xsi:type="dcterms:W3CDTF">2024-03-13T19:32:00Z</dcterms:created>
  <dcterms:modified xsi:type="dcterms:W3CDTF">2024-03-13T21:07:00Z</dcterms:modified>
</cp:coreProperties>
</file>